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4F9" w:rsidRPr="00FF405F" w:rsidRDefault="00F704F9" w:rsidP="00F704F9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 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704F9" w:rsidRPr="00FB17AF" w:rsidTr="00462BBD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F704F9" w:rsidRPr="00727F14" w:rsidRDefault="00F704F9" w:rsidP="00462BBD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Pr="00727F14">
              <w:rPr>
                <w:color w:val="FFFFFF"/>
                <w:sz w:val="24"/>
                <w:szCs w:val="24"/>
                <w:lang w:val="ru-RU"/>
              </w:rPr>
            </w:r>
            <w:r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Pr="00727F14">
              <w:rPr>
                <w:rStyle w:val="FootnoteReference"/>
                <w:color w:val="FFFFFF"/>
                <w:sz w:val="24"/>
                <w:szCs w:val="24"/>
                <w:lang w:val="ru-RU"/>
              </w:rPr>
              <w:footnoteReference w:id="1"/>
            </w:r>
            <w:r w:rsidRPr="00727F14">
              <w:rPr>
                <w:rStyle w:val="LogoportMarkup"/>
                <w:color w:val="FFFFFF"/>
                <w:sz w:val="24"/>
                <w:szCs w:val="24"/>
                <w:lang w:val="ru-RU"/>
              </w:rPr>
              <w:fldChar w:fldCharType="begin"/>
            </w:r>
            <w:r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Pr="00727F14">
              <w:rPr>
                <w:rStyle w:val="LogoportMarkup"/>
                <w:color w:val="FFFFFF"/>
                <w:sz w:val="24"/>
                <w:szCs w:val="24"/>
                <w:lang w:val="ru-RU"/>
              </w:rPr>
              <w:fldChar w:fldCharType="end"/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F704F9" w:rsidRPr="00FB17AF" w:rsidTr="00462BBD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F704F9" w:rsidRPr="00FB17AF" w:rsidRDefault="00F704F9" w:rsidP="00462BBD">
            <w:pPr>
              <w:rPr>
                <w:rFonts w:ascii="Tahoma" w:hAnsi="Tahoma" w:cs="Tahoma"/>
              </w:rPr>
            </w:pPr>
          </w:p>
        </w:tc>
      </w:tr>
      <w:tr w:rsidR="00F704F9" w:rsidRPr="00FB17AF" w:rsidTr="00462BBD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F704F9" w:rsidRPr="00FB17AF" w:rsidRDefault="00F704F9" w:rsidP="00462BBD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F704F9" w:rsidRPr="00FB17AF" w:rsidRDefault="00F704F9" w:rsidP="00462BBD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9D1D1F">
              <w:rPr>
                <w:rFonts w:cs="Tahoma"/>
                <w:bCs/>
                <w:sz w:val="24"/>
                <w:szCs w:val="24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/>
              </w:rPr>
              <w:t>:</w:t>
            </w:r>
            <w:r>
              <w:rPr>
                <w:rFonts w:cs="Tahoma"/>
                <w:bCs/>
                <w:sz w:val="24"/>
                <w:szCs w:val="24"/>
              </w:rPr>
              <w:t xml:space="preserve"> </w:t>
            </w:r>
            <w:r>
              <w:rPr>
                <w:rFonts w:cs="Tahoma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Tahoma"/>
                <w:bCs/>
                <w:sz w:val="24"/>
                <w:szCs w:val="24"/>
              </w:rPr>
            </w:r>
            <w:r>
              <w:rPr>
                <w:rFonts w:cs="Tahoma"/>
                <w:bCs/>
                <w:sz w:val="24"/>
                <w:szCs w:val="24"/>
              </w:rPr>
              <w:fldChar w:fldCharType="separate"/>
            </w:r>
            <w:r>
              <w:rPr>
                <w:rFonts w:cs="Tahoma"/>
                <w:bCs/>
                <w:noProof/>
                <w:sz w:val="24"/>
                <w:szCs w:val="24"/>
              </w:rPr>
              <w:t> </w:t>
            </w:r>
            <w:r>
              <w:rPr>
                <w:rFonts w:cs="Tahoma"/>
                <w:bCs/>
                <w:noProof/>
                <w:sz w:val="24"/>
                <w:szCs w:val="24"/>
              </w:rPr>
              <w:t> </w:t>
            </w:r>
            <w:r>
              <w:rPr>
                <w:rFonts w:cs="Tahoma"/>
                <w:bCs/>
                <w:noProof/>
                <w:sz w:val="24"/>
                <w:szCs w:val="24"/>
              </w:rPr>
              <w:t> </w:t>
            </w:r>
            <w:r>
              <w:rPr>
                <w:rFonts w:cs="Tahoma"/>
                <w:bCs/>
                <w:noProof/>
                <w:sz w:val="24"/>
                <w:szCs w:val="24"/>
              </w:rPr>
              <w:t> </w:t>
            </w:r>
            <w:r>
              <w:rPr>
                <w:rFonts w:cs="Tahoma"/>
                <w:bCs/>
                <w:noProof/>
                <w:sz w:val="24"/>
                <w:szCs w:val="24"/>
              </w:rPr>
              <w:t> </w:t>
            </w:r>
            <w:r>
              <w:rPr>
                <w:rFonts w:cs="Tahoma"/>
                <w:bCs/>
                <w:sz w:val="24"/>
                <w:szCs w:val="24"/>
              </w:rPr>
              <w:fldChar w:fldCharType="end"/>
            </w:r>
            <w:r w:rsidRPr="00FB17A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Pr="00FB17AF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F704F9" w:rsidRPr="00FB17AF" w:rsidTr="00462BBD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F704F9" w:rsidRPr="00727F14" w:rsidRDefault="00F704F9" w:rsidP="00462BBD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F704F9" w:rsidRPr="00FB17AF" w:rsidTr="00462BBD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F704F9" w:rsidRPr="009D1D1F" w:rsidRDefault="00F704F9" w:rsidP="00462BBD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F704F9" w:rsidRPr="009D1D1F" w:rsidRDefault="00F704F9" w:rsidP="00462BBD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F704F9" w:rsidRPr="00FB17AF" w:rsidRDefault="00F704F9" w:rsidP="00F704F9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F704F9" w:rsidRPr="00FB17AF" w:rsidRDefault="00F704F9" w:rsidP="00F704F9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F704F9" w:rsidRPr="00FB17AF" w:rsidRDefault="00F704F9" w:rsidP="00F704F9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дополнительные компоненты, и</w:t>
      </w:r>
    </w:p>
    <w:p w:rsidR="00F704F9" w:rsidRPr="00FB17AF" w:rsidRDefault="00F704F9" w:rsidP="00F704F9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F704F9" w:rsidRPr="00FB17AF" w:rsidRDefault="00F704F9" w:rsidP="00F704F9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FB17AF">
        <w:rPr>
          <w:lang w:val="ru-RU"/>
        </w:rPr>
        <w:t xml:space="preserve"> </w:t>
      </w:r>
      <w:r w:rsidRPr="00FB17AF">
        <w:rPr>
          <w:sz w:val="20"/>
          <w:lang w:val="ru-RU"/>
        </w:rPr>
        <w:t xml:space="preserve">В последнем </w:t>
      </w:r>
      <w:r w:rsidRPr="00845857">
        <w:rPr>
          <w:rFonts w:eastAsia="SimSun"/>
          <w:sz w:val="20"/>
          <w:szCs w:val="20"/>
        </w:rPr>
        <w:t>случае</w:t>
      </w:r>
      <w:r w:rsidRPr="00FB17AF">
        <w:rPr>
          <w:sz w:val="20"/>
          <w:lang w:val="ru-RU"/>
        </w:rPr>
        <w:t xml:space="preserve"> применяются соответствующие условия.</w:t>
      </w:r>
      <w:r w:rsidRPr="00FB17AF">
        <w:rPr>
          <w:lang w:val="ru-RU"/>
        </w:rPr>
        <w:t xml:space="preserve"> </w:t>
      </w:r>
      <w:r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F704F9" w:rsidRPr="00FB17AF" w:rsidRDefault="00F704F9" w:rsidP="00F704F9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>
        <w:rPr>
          <w:rFonts w:ascii="Tahoma" w:hAnsi="Tahoma" w:cs="Tahoma"/>
          <w:b/>
          <w:sz w:val="20"/>
        </w:rPr>
        <w:t> </w:t>
      </w:r>
      <w:r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F704F9" w:rsidRPr="00FB17AF" w:rsidRDefault="00F704F9" w:rsidP="00F704F9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FB17AF">
        <w:rPr>
          <w:lang w:val="ru-RU"/>
        </w:rPr>
        <w:t xml:space="preserve"> </w:t>
      </w:r>
      <w:r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704F9" w:rsidRPr="00FB17AF" w:rsidTr="00462BBD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704F9" w:rsidRPr="00FB17AF" w:rsidRDefault="00F704F9" w:rsidP="00462BBD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F704F9" w:rsidRPr="00FB17AF" w:rsidRDefault="00F704F9" w:rsidP="00462BBD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F704F9" w:rsidRPr="00727F14" w:rsidRDefault="00F704F9" w:rsidP="00F704F9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F704F9" w:rsidRPr="00845857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F704F9" w:rsidRPr="00127846" w:rsidRDefault="00F704F9" w:rsidP="00F704F9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F704F9" w:rsidRPr="00FB17AF" w:rsidRDefault="00F704F9" w:rsidP="00F704F9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F704F9" w:rsidRPr="00845857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F704F9" w:rsidRPr="00127846" w:rsidRDefault="00F704F9" w:rsidP="00F704F9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F704F9" w:rsidRPr="00127846" w:rsidRDefault="00F704F9" w:rsidP="00F704F9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F704F9" w:rsidRPr="00127846" w:rsidRDefault="00F704F9" w:rsidP="00F704F9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F704F9" w:rsidRPr="00127846" w:rsidRDefault="00F704F9" w:rsidP="00F704F9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 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F704F9" w:rsidRPr="00845857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F704F9" w:rsidRPr="00127846" w:rsidRDefault="00F704F9" w:rsidP="00F704F9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 Вы не имеете права использовать программное обеспечение небезопасным способом.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F704F9" w:rsidRPr="00127846" w:rsidRDefault="00F704F9" w:rsidP="00F704F9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F704F9" w:rsidRPr="00127846" w:rsidRDefault="00F704F9" w:rsidP="00F704F9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F704F9" w:rsidRPr="00127846" w:rsidRDefault="00F704F9" w:rsidP="00F704F9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lastRenderedPageBreak/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F704F9" w:rsidRPr="00127846" w:rsidRDefault="00F704F9" w:rsidP="00F704F9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lastRenderedPageBreak/>
        <w:t>ТОЛЬКО ДЛЯ АВСТРАЛИИ.</w:t>
      </w:r>
      <w:r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F704F9" w:rsidRPr="00127846" w:rsidRDefault="00F704F9" w:rsidP="00F704F9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 Кроме того, вы имеете право на</w:t>
      </w:r>
      <w:r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F704F9" w:rsidRPr="00127846" w:rsidRDefault="00F704F9" w:rsidP="00F704F9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p w:rsidR="00F60360" w:rsidRDefault="00F60360"/>
    <w:sectPr w:rsidR="00F60360" w:rsidSect="00233DB5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4F9" w:rsidRDefault="00F704F9" w:rsidP="00F704F9">
      <w:pPr>
        <w:spacing w:after="0" w:line="240" w:lineRule="auto"/>
      </w:pPr>
      <w:r>
        <w:separator/>
      </w:r>
    </w:p>
  </w:endnote>
  <w:endnote w:type="continuationSeparator" w:id="0">
    <w:p w:rsidR="00F704F9" w:rsidRDefault="00F704F9" w:rsidP="00F7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C90159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C90159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5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5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C90159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4F9" w:rsidRDefault="00F704F9" w:rsidP="00F704F9">
      <w:pPr>
        <w:spacing w:after="0" w:line="240" w:lineRule="auto"/>
      </w:pPr>
      <w:r>
        <w:separator/>
      </w:r>
    </w:p>
  </w:footnote>
  <w:footnote w:type="continuationSeparator" w:id="0">
    <w:p w:rsidR="00F704F9" w:rsidRDefault="00F704F9" w:rsidP="00F704F9">
      <w:pPr>
        <w:spacing w:after="0" w:line="240" w:lineRule="auto"/>
      </w:pPr>
      <w:r>
        <w:continuationSeparator/>
      </w:r>
    </w:p>
  </w:footnote>
  <w:footnote w:id="1">
    <w:p w:rsidR="00F704F9" w:rsidRPr="000F7106" w:rsidRDefault="00F704F9" w:rsidP="00F704F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F704F9" w:rsidRPr="000F7106" w:rsidRDefault="00F704F9" w:rsidP="00F704F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ezTcawlC/zrn0XxEUaRK2VV29XvnX3FkGpqooIUcV4gXmelBT7u4kzVoADa9T0rOM0DF1PDoBcqSyioFb4jWpg==" w:salt="OG7nP88JJ4RQJETlKflVl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F9"/>
    <w:rsid w:val="00C90159"/>
    <w:rsid w:val="00F60360"/>
    <w:rsid w:val="00F7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78B9B2-A4D4-4F67-A30A-89154998A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4F9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uiPriority w:val="9"/>
    <w:qFormat/>
    <w:rsid w:val="00F704F9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F704F9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4F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rsid w:val="00F704F9"/>
    <w:rPr>
      <w:rFonts w:ascii="Tahoma" w:eastAsia="MS Mincho" w:hAnsi="Tahoma" w:cs="Tahoma"/>
      <w:b/>
      <w:bCs/>
      <w:sz w:val="19"/>
      <w:szCs w:val="19"/>
    </w:rPr>
  </w:style>
  <w:style w:type="paragraph" w:customStyle="1" w:styleId="Bullet2">
    <w:name w:val="Bullet 2"/>
    <w:basedOn w:val="Normal"/>
    <w:uiPriority w:val="99"/>
    <w:rsid w:val="00F704F9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F704F9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F704F9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04F9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F704F9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F704F9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F704F9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F704F9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F704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4F9"/>
    <w:rPr>
      <w:rFonts w:ascii="Calibri" w:eastAsia="Times New Roman" w:hAnsi="Calibri" w:cs="Latha"/>
    </w:rPr>
  </w:style>
  <w:style w:type="character" w:customStyle="1" w:styleId="LogoportDoNotTranslate">
    <w:name w:val="LogoportDoNotTranslate"/>
    <w:rsid w:val="00F704F9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F704F9"/>
    <w:rPr>
      <w:rFonts w:ascii="Courier New" w:hAnsi="Courier New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1838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2013-03-26T19:21:00Z</dcterms:created>
  <dcterms:modified xsi:type="dcterms:W3CDTF">2013-03-26T19:21:00Z</dcterms:modified>
</cp:coreProperties>
</file>